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6EF" w:rsidRDefault="004A5CFC">
      <w:r>
        <w:rPr>
          <w:noProof/>
          <w:lang w:eastAsia="pl-PL"/>
        </w:rPr>
        <w:drawing>
          <wp:inline distT="0" distB="0" distL="0" distR="0">
            <wp:extent cx="4766706" cy="2134511"/>
            <wp:effectExtent l="19050" t="0" r="0" b="0"/>
            <wp:docPr id="1" name="Obraz 0" descr="PET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0280" cy="21361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5CFC" w:rsidRDefault="004A5CFC">
      <w:r>
        <w:t xml:space="preserve">Rysunek 1. Przykładowe porównanie badania PET – CT  u tej samej pacjentki ze znacznikiem FDG (A i B) oraz PET- CT ze znacznikiem FLT (B i D). Referencyjny obraz badania CT (C). </w:t>
      </w:r>
    </w:p>
    <w:sectPr w:rsidR="004A5C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4A5CFC"/>
    <w:rsid w:val="004A5CFC"/>
    <w:rsid w:val="00882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A5C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C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155</Characters>
  <Application>Microsoft Office Word</Application>
  <DocSecurity>0</DocSecurity>
  <Lines>1</Lines>
  <Paragraphs>1</Paragraphs>
  <ScaleCrop>false</ScaleCrop>
  <Company>WCO</Company>
  <LinksUpToDate>false</LinksUpToDate>
  <CharactersWithSpaces>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burchardt.w</dc:creator>
  <cp:lastModifiedBy>burchardt.w</cp:lastModifiedBy>
  <cp:revision>1</cp:revision>
  <dcterms:created xsi:type="dcterms:W3CDTF">2017-03-01T20:39:00Z</dcterms:created>
  <dcterms:modified xsi:type="dcterms:W3CDTF">2017-03-01T20:42:00Z</dcterms:modified>
</cp:coreProperties>
</file>