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66" w:rsidRDefault="00AD6766">
      <w:r>
        <w:t xml:space="preserve">Tabela 1. Schemat leczenia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E0E10" w:rsidTr="00BE0E10">
        <w:tc>
          <w:tcPr>
            <w:tcW w:w="3070" w:type="dxa"/>
          </w:tcPr>
          <w:p w:rsidR="00BE0E10" w:rsidRDefault="00BE0E10"/>
        </w:tc>
        <w:tc>
          <w:tcPr>
            <w:tcW w:w="3071" w:type="dxa"/>
          </w:tcPr>
          <w:p w:rsidR="00BE0E10" w:rsidRDefault="00BE0E10">
            <w:r>
              <w:t>Szpital 1</w:t>
            </w:r>
          </w:p>
        </w:tc>
        <w:tc>
          <w:tcPr>
            <w:tcW w:w="3071" w:type="dxa"/>
          </w:tcPr>
          <w:p w:rsidR="00BE0E10" w:rsidRDefault="00BE0E10">
            <w:r>
              <w:t>Szpital  2</w:t>
            </w:r>
          </w:p>
        </w:tc>
      </w:tr>
      <w:tr w:rsidR="00BE0E10" w:rsidTr="00BE0E10">
        <w:tc>
          <w:tcPr>
            <w:tcW w:w="3070" w:type="dxa"/>
          </w:tcPr>
          <w:p w:rsidR="00BE0E10" w:rsidRDefault="00BE0E10" w:rsidP="00AD6766">
            <w:proofErr w:type="spellStart"/>
            <w:r>
              <w:t>Teleradioterapi</w:t>
            </w:r>
            <w:r w:rsidR="00AD6766">
              <w:t>a</w:t>
            </w:r>
            <w:proofErr w:type="spellEnd"/>
            <w:r>
              <w:t xml:space="preserve"> na </w:t>
            </w:r>
            <w:r w:rsidR="00AD6766">
              <w:t>węzły</w:t>
            </w:r>
            <w:r>
              <w:t xml:space="preserve"> </w:t>
            </w:r>
            <w:proofErr w:type="spellStart"/>
            <w:r>
              <w:t>elektywne</w:t>
            </w:r>
            <w:proofErr w:type="spellEnd"/>
            <w:r>
              <w:t xml:space="preserve"> (PTV -E)</w:t>
            </w:r>
          </w:p>
        </w:tc>
        <w:tc>
          <w:tcPr>
            <w:tcW w:w="3071" w:type="dxa"/>
          </w:tcPr>
          <w:p w:rsidR="00BE0E10" w:rsidRDefault="00BE0E10">
            <w:r>
              <w:t xml:space="preserve">45 </w:t>
            </w:r>
            <w:proofErr w:type="spellStart"/>
            <w:r>
              <w:t>Gy</w:t>
            </w:r>
            <w:proofErr w:type="spellEnd"/>
            <w:r>
              <w:t xml:space="preserve"> w 25 frakcjach</w:t>
            </w:r>
          </w:p>
        </w:tc>
        <w:tc>
          <w:tcPr>
            <w:tcW w:w="3071" w:type="dxa"/>
          </w:tcPr>
          <w:p w:rsidR="00BE0E10" w:rsidRDefault="00AD6766">
            <w:r>
              <w:t xml:space="preserve">45 </w:t>
            </w:r>
            <w:proofErr w:type="spellStart"/>
            <w:r>
              <w:t>G</w:t>
            </w:r>
            <w:r w:rsidR="00BE0E10">
              <w:t>y</w:t>
            </w:r>
            <w:proofErr w:type="spellEnd"/>
            <w:r w:rsidR="00BE0E10">
              <w:t xml:space="preserve"> w 25 frakcjach ( pacjenci bez zajętych węzłów chłonnych</w:t>
            </w:r>
          </w:p>
          <w:p w:rsidR="00BE0E10" w:rsidRDefault="00BE0E10" w:rsidP="00AD6766">
            <w:r>
              <w:t>50Gy w 30 fr</w:t>
            </w:r>
            <w:r w:rsidR="00AD6766">
              <w:t>a</w:t>
            </w:r>
            <w:r>
              <w:t>k</w:t>
            </w:r>
            <w:r w:rsidR="00AD6766">
              <w:t>c</w:t>
            </w:r>
            <w:r>
              <w:t>jach (pacjenci z zajętymi węzłami chłonnymi</w:t>
            </w:r>
          </w:p>
        </w:tc>
      </w:tr>
      <w:tr w:rsidR="00BE0E10" w:rsidTr="00BE0E10">
        <w:tc>
          <w:tcPr>
            <w:tcW w:w="3070" w:type="dxa"/>
          </w:tcPr>
          <w:p w:rsidR="00BE0E10" w:rsidRDefault="00BE0E10" w:rsidP="00BE0E10">
            <w:proofErr w:type="spellStart"/>
            <w:r>
              <w:t>Teleraditerapia</w:t>
            </w:r>
            <w:proofErr w:type="spellEnd"/>
            <w:r>
              <w:t xml:space="preserve"> </w:t>
            </w:r>
            <w:proofErr w:type="spellStart"/>
            <w:r>
              <w:t>boost</w:t>
            </w:r>
            <w:proofErr w:type="spellEnd"/>
            <w:r>
              <w:t xml:space="preserve"> na zajęte węzły (PTV – N)</w:t>
            </w:r>
          </w:p>
        </w:tc>
        <w:tc>
          <w:tcPr>
            <w:tcW w:w="3071" w:type="dxa"/>
          </w:tcPr>
          <w:p w:rsidR="00BE0E10" w:rsidRDefault="00BE0E10" w:rsidP="00AD6766">
            <w:r>
              <w:t>Sekwencyjnie 5 lub 7 fr</w:t>
            </w:r>
            <w:r w:rsidR="00AD6766">
              <w:t>a</w:t>
            </w:r>
            <w:r>
              <w:t xml:space="preserve">kcji po 2 </w:t>
            </w:r>
            <w:proofErr w:type="spellStart"/>
            <w:r>
              <w:t>Gy</w:t>
            </w:r>
            <w:proofErr w:type="spellEnd"/>
          </w:p>
        </w:tc>
        <w:tc>
          <w:tcPr>
            <w:tcW w:w="3071" w:type="dxa"/>
          </w:tcPr>
          <w:p w:rsidR="00BE0E10" w:rsidRDefault="00BE0E10" w:rsidP="00AD6766">
            <w:r>
              <w:t xml:space="preserve">SIB – 60 </w:t>
            </w:r>
            <w:proofErr w:type="spellStart"/>
            <w:r>
              <w:t>Gy</w:t>
            </w:r>
            <w:proofErr w:type="spellEnd"/>
            <w:r>
              <w:t xml:space="preserve"> w 3</w:t>
            </w:r>
            <w:r w:rsidR="00AD6766">
              <w:t>0</w:t>
            </w:r>
            <w:r>
              <w:t xml:space="preserve"> fr</w:t>
            </w:r>
            <w:r w:rsidR="00AD6766">
              <w:t>a</w:t>
            </w:r>
            <w:r>
              <w:t>kcjach</w:t>
            </w:r>
          </w:p>
        </w:tc>
      </w:tr>
      <w:tr w:rsidR="00BE0E10" w:rsidTr="00BE0E10">
        <w:tc>
          <w:tcPr>
            <w:tcW w:w="3070" w:type="dxa"/>
          </w:tcPr>
          <w:p w:rsidR="00BE0E10" w:rsidRDefault="00BE0E10">
            <w:r>
              <w:t xml:space="preserve">BT na </w:t>
            </w:r>
            <w:proofErr w:type="spellStart"/>
            <w:r>
              <w:t>HR-CTV</w:t>
            </w:r>
            <w:proofErr w:type="spellEnd"/>
          </w:p>
        </w:tc>
        <w:tc>
          <w:tcPr>
            <w:tcW w:w="3071" w:type="dxa"/>
          </w:tcPr>
          <w:p w:rsidR="00BE0E10" w:rsidRDefault="00BE0E10">
            <w:r>
              <w:t xml:space="preserve">Opcja  1: PDR w 2 frakcjach 19,2 </w:t>
            </w:r>
            <w:proofErr w:type="spellStart"/>
            <w:r>
              <w:t>Gy</w:t>
            </w:r>
            <w:proofErr w:type="spellEnd"/>
            <w:r>
              <w:t xml:space="preserve"> w 32 pulsach</w:t>
            </w:r>
          </w:p>
          <w:p w:rsidR="00BE0E10" w:rsidRDefault="00BE0E10">
            <w:r>
              <w:t xml:space="preserve">Opcja 2: HDR 4 x 7 </w:t>
            </w:r>
            <w:proofErr w:type="spellStart"/>
            <w:r>
              <w:t>Gy</w:t>
            </w:r>
            <w:proofErr w:type="spellEnd"/>
          </w:p>
        </w:tc>
        <w:tc>
          <w:tcPr>
            <w:tcW w:w="3071" w:type="dxa"/>
          </w:tcPr>
          <w:p w:rsidR="00BE0E10" w:rsidRDefault="00BE0E10" w:rsidP="00BE0E10">
            <w:r>
              <w:t xml:space="preserve">Opcja 1: PDR (wolne węzły)  w 2 frakcjach 17,5 </w:t>
            </w:r>
            <w:proofErr w:type="spellStart"/>
            <w:r>
              <w:t>Gy</w:t>
            </w:r>
            <w:proofErr w:type="spellEnd"/>
            <w:r>
              <w:t xml:space="preserve"> w 20 pulsach</w:t>
            </w:r>
          </w:p>
          <w:p w:rsidR="00BE0E10" w:rsidRDefault="00BE0E10" w:rsidP="00AD6766">
            <w:r>
              <w:t>Opcja 2:</w:t>
            </w:r>
            <w:r w:rsidR="00AD6766">
              <w:t xml:space="preserve"> (</w:t>
            </w:r>
            <w:proofErr w:type="spellStart"/>
            <w:r w:rsidR="00AD6766">
              <w:t>zajęt</w:t>
            </w:r>
            <w:proofErr w:type="spellEnd"/>
            <w:r w:rsidR="00AD6766">
              <w:t xml:space="preserve"> węzły)</w:t>
            </w:r>
            <w:r>
              <w:t xml:space="preserve"> </w:t>
            </w:r>
            <w:r w:rsidR="00AD6766">
              <w:t>P</w:t>
            </w:r>
            <w:r>
              <w:t xml:space="preserve">DR </w:t>
            </w:r>
            <w:r w:rsidR="00AD6766">
              <w:t xml:space="preserve">2 frakcje po 15 </w:t>
            </w:r>
            <w:proofErr w:type="spellStart"/>
            <w:r w:rsidR="00AD6766">
              <w:t>Gy</w:t>
            </w:r>
            <w:proofErr w:type="spellEnd"/>
            <w:r w:rsidR="00AD6766">
              <w:t xml:space="preserve"> w 20</w:t>
            </w:r>
          </w:p>
        </w:tc>
      </w:tr>
    </w:tbl>
    <w:p w:rsidR="00BE0E10" w:rsidRDefault="00BE0E10">
      <w:proofErr w:type="spellStart"/>
      <w:r>
        <w:t>PTV-E</w:t>
      </w:r>
      <w:proofErr w:type="spellEnd"/>
      <w:r w:rsidR="00AD6766">
        <w:t xml:space="preserve"> lub PTV N</w:t>
      </w:r>
      <w:r>
        <w:t xml:space="preserve"> </w:t>
      </w:r>
      <w:r w:rsidR="00AD6766">
        <w:t>–</w:t>
      </w:r>
      <w:r>
        <w:t xml:space="preserve"> </w:t>
      </w:r>
      <w:proofErr w:type="spellStart"/>
      <w:r w:rsidR="00AD6766">
        <w:t>Plannig</w:t>
      </w:r>
      <w:proofErr w:type="spellEnd"/>
      <w:r w:rsidR="00AD6766">
        <w:t xml:space="preserve"> Target </w:t>
      </w:r>
      <w:proofErr w:type="spellStart"/>
      <w:r w:rsidR="00AD6766">
        <w:t>Volume</w:t>
      </w:r>
      <w:proofErr w:type="spellEnd"/>
      <w:r w:rsidR="00AD6766">
        <w:t xml:space="preserve"> </w:t>
      </w:r>
      <w:proofErr w:type="spellStart"/>
      <w:r w:rsidR="00AD6766">
        <w:t>elektywny</w:t>
      </w:r>
      <w:proofErr w:type="spellEnd"/>
      <w:r w:rsidR="00AD6766">
        <w:t xml:space="preserve"> (E) lub węzłowy (N) </w:t>
      </w:r>
      <w:r>
        <w:t xml:space="preserve">, </w:t>
      </w:r>
      <w:proofErr w:type="spellStart"/>
      <w:r>
        <w:t>boost</w:t>
      </w:r>
      <w:proofErr w:type="spellEnd"/>
      <w:r>
        <w:t xml:space="preserve"> – </w:t>
      </w:r>
      <w:proofErr w:type="spellStart"/>
      <w:r>
        <w:t>dodawkowanie</w:t>
      </w:r>
      <w:proofErr w:type="spellEnd"/>
      <w:r>
        <w:t xml:space="preserve">, BT – brachyterapia, HR CTV - high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Target </w:t>
      </w:r>
      <w:proofErr w:type="spellStart"/>
      <w:r>
        <w:t>Volume</w:t>
      </w:r>
      <w:proofErr w:type="spellEnd"/>
      <w:r>
        <w:t xml:space="preserve"> – obszar tarczowy wysokiego ryzyka, SIB – </w:t>
      </w:r>
      <w:proofErr w:type="spellStart"/>
      <w:r>
        <w:t>simultaneous</w:t>
      </w:r>
      <w:proofErr w:type="spellEnd"/>
      <w:r>
        <w:t xml:space="preserve"> </w:t>
      </w:r>
      <w:proofErr w:type="spellStart"/>
      <w:r>
        <w:t>intergrated</w:t>
      </w:r>
      <w:proofErr w:type="spellEnd"/>
      <w:r>
        <w:t xml:space="preserve"> </w:t>
      </w:r>
      <w:proofErr w:type="spellStart"/>
      <w:r>
        <w:t>boost</w:t>
      </w:r>
      <w:proofErr w:type="spellEnd"/>
      <w:r>
        <w:t xml:space="preserve"> – jednoczasowy </w:t>
      </w:r>
      <w:proofErr w:type="spellStart"/>
      <w:r>
        <w:t>boost</w:t>
      </w:r>
      <w:proofErr w:type="spellEnd"/>
    </w:p>
    <w:sectPr w:rsidR="00BE0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0E10"/>
    <w:rsid w:val="00097260"/>
    <w:rsid w:val="00AD6766"/>
    <w:rsid w:val="00BE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0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burchardt.w</dc:creator>
  <cp:lastModifiedBy>burchardt.w</cp:lastModifiedBy>
  <cp:revision>1</cp:revision>
  <dcterms:created xsi:type="dcterms:W3CDTF">2017-03-01T19:43:00Z</dcterms:created>
  <dcterms:modified xsi:type="dcterms:W3CDTF">2017-03-01T20:19:00Z</dcterms:modified>
</cp:coreProperties>
</file>